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5"/>
        <w:gridCol w:w="1701"/>
        <w:gridCol w:w="4679"/>
      </w:tblGrid>
      <w:tr w:rsidR="0081798C" w:rsidTr="009770D5">
        <w:tc>
          <w:tcPr>
            <w:tcW w:w="4253" w:type="dxa"/>
            <w:hideMark/>
          </w:tcPr>
          <w:p w:rsidR="0081798C" w:rsidRDefault="0081798C" w:rsidP="009770D5">
            <w:pPr>
              <w:jc w:val="center"/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14D31ADB" wp14:editId="01BA0F3E">
                  <wp:simplePos x="0" y="0"/>
                  <wp:positionH relativeFrom="column">
                    <wp:posOffset>2587625</wp:posOffset>
                  </wp:positionH>
                  <wp:positionV relativeFrom="paragraph">
                    <wp:posOffset>72390</wp:posOffset>
                  </wp:positionV>
                  <wp:extent cx="695960" cy="648335"/>
                  <wp:effectExtent l="0" t="0" r="889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48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</w:rPr>
              <w:t xml:space="preserve">Татарстан </w:t>
            </w:r>
            <w:proofErr w:type="spellStart"/>
            <w:r>
              <w:rPr>
                <w:sz w:val="20"/>
              </w:rPr>
              <w:t>Республикасы</w:t>
            </w:r>
            <w:proofErr w:type="spellEnd"/>
          </w:p>
          <w:p w:rsidR="0081798C" w:rsidRDefault="0081798C" w:rsidP="009770D5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Минз</w:t>
            </w:r>
            <w:r>
              <w:rPr>
                <w:rFonts w:ascii="Arial" w:hAnsi="Arial" w:cs="Arial"/>
                <w:sz w:val="20"/>
                <w:lang w:val="tt-RU"/>
              </w:rPr>
              <w:t>ә</w:t>
            </w:r>
            <w:r>
              <w:rPr>
                <w:sz w:val="20"/>
                <w:lang w:val="be-BY"/>
              </w:rPr>
              <w:t>лә муни</w:t>
            </w:r>
            <w:r>
              <w:rPr>
                <w:sz w:val="20"/>
              </w:rPr>
              <w:t>ц</w:t>
            </w:r>
            <w:r>
              <w:rPr>
                <w:sz w:val="20"/>
                <w:lang w:val="be-BY"/>
              </w:rPr>
              <w:t>ипал</w:t>
            </w:r>
            <w:r>
              <w:rPr>
                <w:sz w:val="20"/>
              </w:rPr>
              <w:t>ь</w:t>
            </w:r>
            <w:r>
              <w:rPr>
                <w:sz w:val="20"/>
                <w:lang w:val="be-BY"/>
              </w:rPr>
              <w:t xml:space="preserve"> районы Башкарма комитетының “Мәгариф бүлеге” муни</w:t>
            </w:r>
            <w:r>
              <w:rPr>
                <w:sz w:val="20"/>
              </w:rPr>
              <w:t>ц</w:t>
            </w:r>
            <w:r>
              <w:rPr>
                <w:sz w:val="20"/>
                <w:lang w:val="be-BY"/>
              </w:rPr>
              <w:t>ипал</w:t>
            </w:r>
            <w:r>
              <w:rPr>
                <w:sz w:val="20"/>
              </w:rPr>
              <w:t>ь</w:t>
            </w:r>
            <w:r>
              <w:rPr>
                <w:sz w:val="20"/>
                <w:lang w:val="be-BY"/>
              </w:rPr>
              <w:t xml:space="preserve"> казна учре</w:t>
            </w:r>
            <w:r>
              <w:rPr>
                <w:sz w:val="20"/>
              </w:rPr>
              <w:t>ж</w:t>
            </w:r>
            <w:r>
              <w:rPr>
                <w:sz w:val="20"/>
                <w:lang w:val="be-BY"/>
              </w:rPr>
              <w:t>дениесе</w:t>
            </w:r>
          </w:p>
          <w:p w:rsidR="0081798C" w:rsidRDefault="0081798C" w:rsidP="009770D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423700, </w:t>
            </w:r>
            <w:proofErr w:type="spellStart"/>
            <w:r>
              <w:rPr>
                <w:sz w:val="20"/>
              </w:rPr>
              <w:t>Минз</w:t>
            </w:r>
            <w:proofErr w:type="spellEnd"/>
            <w:r>
              <w:rPr>
                <w:sz w:val="20"/>
                <w:lang w:val="tt-RU"/>
              </w:rPr>
              <w:t>ә</w:t>
            </w:r>
            <w:r>
              <w:rPr>
                <w:sz w:val="20"/>
              </w:rPr>
              <w:t>л</w:t>
            </w:r>
            <w:r>
              <w:rPr>
                <w:sz w:val="20"/>
                <w:lang w:val="tt-RU"/>
              </w:rPr>
              <w:t>ә</w:t>
            </w:r>
            <w:r>
              <w:rPr>
                <w:sz w:val="20"/>
              </w:rPr>
              <w:t xml:space="preserve"> ш., Тукай </w:t>
            </w:r>
            <w:proofErr w:type="spellStart"/>
            <w:r>
              <w:rPr>
                <w:sz w:val="20"/>
              </w:rPr>
              <w:t>ур</w:t>
            </w:r>
            <w:proofErr w:type="spellEnd"/>
            <w:r>
              <w:rPr>
                <w:sz w:val="20"/>
              </w:rPr>
              <w:t>., 13</w:t>
            </w:r>
          </w:p>
          <w:p w:rsidR="0081798C" w:rsidRDefault="0081798C" w:rsidP="009770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 3–19-05</w:t>
            </w:r>
          </w:p>
        </w:tc>
        <w:tc>
          <w:tcPr>
            <w:tcW w:w="1701" w:type="dxa"/>
          </w:tcPr>
          <w:p w:rsidR="0081798C" w:rsidRDefault="0081798C" w:rsidP="009770D5">
            <w:pPr>
              <w:pStyle w:val="2"/>
              <w:rPr>
                <w:rFonts w:ascii="Times New Roman" w:hAnsi="Times New Roman"/>
                <w:b w:val="0"/>
                <w:sz w:val="20"/>
              </w:rPr>
            </w:pPr>
          </w:p>
          <w:p w:rsidR="0081798C" w:rsidRDefault="0081798C" w:rsidP="009770D5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hideMark/>
          </w:tcPr>
          <w:p w:rsidR="0081798C" w:rsidRDefault="0081798C" w:rsidP="009770D5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Муниципальное </w:t>
            </w:r>
            <w:r>
              <w:rPr>
                <w:bCs/>
                <w:sz w:val="20"/>
                <w:lang w:val="tt-RU"/>
              </w:rPr>
              <w:t xml:space="preserve">казенное </w:t>
            </w:r>
            <w:r>
              <w:rPr>
                <w:bCs/>
                <w:sz w:val="20"/>
              </w:rPr>
              <w:t xml:space="preserve">учреждение </w:t>
            </w:r>
          </w:p>
          <w:p w:rsidR="0081798C" w:rsidRDefault="0081798C" w:rsidP="009770D5">
            <w:pPr>
              <w:jc w:val="center"/>
              <w:rPr>
                <w:bCs/>
                <w:sz w:val="20"/>
                <w:lang w:val="tt-RU"/>
              </w:rPr>
            </w:pPr>
            <w:r>
              <w:rPr>
                <w:bCs/>
                <w:sz w:val="20"/>
              </w:rPr>
              <w:t xml:space="preserve">«Отдел образования» </w:t>
            </w:r>
          </w:p>
          <w:p w:rsidR="0081798C" w:rsidRDefault="0081798C" w:rsidP="009770D5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Исполнительного</w:t>
            </w:r>
            <w:r>
              <w:rPr>
                <w:bCs/>
                <w:sz w:val="20"/>
                <w:lang w:val="tt-RU"/>
              </w:rPr>
              <w:t xml:space="preserve"> </w:t>
            </w:r>
            <w:r>
              <w:rPr>
                <w:bCs/>
                <w:sz w:val="20"/>
              </w:rPr>
              <w:t xml:space="preserve">комитета </w:t>
            </w:r>
          </w:p>
          <w:p w:rsidR="0081798C" w:rsidRDefault="0081798C" w:rsidP="009770D5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Мензелинского </w:t>
            </w:r>
            <w:proofErr w:type="spellStart"/>
            <w:r>
              <w:rPr>
                <w:bCs/>
                <w:sz w:val="20"/>
              </w:rPr>
              <w:t>муници</w:t>
            </w:r>
            <w:proofErr w:type="spellEnd"/>
            <w:r>
              <w:rPr>
                <w:bCs/>
                <w:sz w:val="20"/>
                <w:lang w:val="be-BY"/>
              </w:rPr>
              <w:t>п</w:t>
            </w:r>
            <w:proofErr w:type="spellStart"/>
            <w:r>
              <w:rPr>
                <w:bCs/>
                <w:sz w:val="20"/>
              </w:rPr>
              <w:t>ального</w:t>
            </w:r>
            <w:proofErr w:type="spellEnd"/>
            <w:r>
              <w:rPr>
                <w:bCs/>
                <w:sz w:val="20"/>
              </w:rPr>
              <w:t xml:space="preserve"> района Республики Татарстан </w:t>
            </w:r>
          </w:p>
          <w:p w:rsidR="0081798C" w:rsidRDefault="0081798C" w:rsidP="009770D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423700, </w:t>
            </w: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ензелинск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ул.Тукая</w:t>
            </w:r>
            <w:proofErr w:type="spellEnd"/>
            <w:r>
              <w:rPr>
                <w:sz w:val="20"/>
              </w:rPr>
              <w:t>, 13</w:t>
            </w:r>
          </w:p>
          <w:p w:rsidR="0081798C" w:rsidRDefault="0081798C" w:rsidP="009770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 3–19-05</w:t>
            </w:r>
          </w:p>
        </w:tc>
      </w:tr>
      <w:tr w:rsidR="0081798C" w:rsidTr="009770D5">
        <w:tc>
          <w:tcPr>
            <w:tcW w:w="4253" w:type="dxa"/>
          </w:tcPr>
          <w:p w:rsidR="0081798C" w:rsidRDefault="0081798C" w:rsidP="009770D5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81798C" w:rsidRDefault="0081798C" w:rsidP="009770D5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</w:tcPr>
          <w:p w:rsidR="0081798C" w:rsidRDefault="0081798C" w:rsidP="009770D5">
            <w:pPr>
              <w:rPr>
                <w:sz w:val="20"/>
              </w:rPr>
            </w:pPr>
          </w:p>
        </w:tc>
      </w:tr>
      <w:tr w:rsidR="0081798C" w:rsidTr="009770D5">
        <w:tc>
          <w:tcPr>
            <w:tcW w:w="10632" w:type="dxa"/>
            <w:gridSpan w:val="3"/>
            <w:hideMark/>
          </w:tcPr>
          <w:p w:rsidR="0081798C" w:rsidRDefault="0081798C" w:rsidP="009770D5">
            <w:pPr>
              <w:rPr>
                <w:sz w:val="20"/>
              </w:rPr>
            </w:pPr>
            <w:r>
              <w:rPr>
                <w:sz w:val="20"/>
              </w:rPr>
              <w:t>_____________________________________________________________________________________________</w:t>
            </w:r>
          </w:p>
        </w:tc>
      </w:tr>
    </w:tbl>
    <w:p w:rsidR="0081798C" w:rsidRDefault="0081798C" w:rsidP="0081798C">
      <w:pPr>
        <w:pStyle w:val="1"/>
        <w:ind w:firstLine="0"/>
        <w:rPr>
          <w:b w:val="0"/>
          <w:bCs/>
        </w:rPr>
      </w:pPr>
    </w:p>
    <w:p w:rsidR="0081798C" w:rsidRPr="00761B57" w:rsidRDefault="0081798C" w:rsidP="0081798C">
      <w:pPr>
        <w:rPr>
          <w:rFonts w:ascii="Times New Roman" w:hAnsi="Times New Roman"/>
        </w:rPr>
      </w:pPr>
      <w:r w:rsidRPr="00761B57">
        <w:rPr>
          <w:rFonts w:ascii="Times New Roman" w:hAnsi="Times New Roman"/>
        </w:rPr>
        <w:t xml:space="preserve">№ </w:t>
      </w:r>
      <w:r w:rsidR="00932A18">
        <w:rPr>
          <w:rFonts w:ascii="Times New Roman" w:hAnsi="Times New Roman"/>
        </w:rPr>
        <w:t>715</w:t>
      </w:r>
      <w:r w:rsidRPr="00761B57">
        <w:rPr>
          <w:rFonts w:ascii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</w:rPr>
        <w:t xml:space="preserve">          </w:t>
      </w:r>
      <w:r w:rsidRPr="00761B57">
        <w:rPr>
          <w:rFonts w:ascii="Times New Roman" w:hAnsi="Times New Roman"/>
        </w:rPr>
        <w:t xml:space="preserve">  от</w:t>
      </w:r>
      <w:r w:rsidR="00932A18">
        <w:rPr>
          <w:rFonts w:ascii="Times New Roman" w:hAnsi="Times New Roman"/>
        </w:rPr>
        <w:t xml:space="preserve"> 15</w:t>
      </w:r>
      <w:r>
        <w:rPr>
          <w:rFonts w:ascii="Times New Roman" w:hAnsi="Times New Roman"/>
        </w:rPr>
        <w:t xml:space="preserve">. 12.  </w:t>
      </w:r>
      <w:r w:rsidRPr="00761B57">
        <w:rPr>
          <w:rFonts w:ascii="Times New Roman" w:hAnsi="Times New Roman"/>
        </w:rPr>
        <w:t xml:space="preserve"> 201</w:t>
      </w:r>
      <w:r>
        <w:rPr>
          <w:rFonts w:ascii="Times New Roman" w:hAnsi="Times New Roman"/>
          <w:lang w:val="tt-RU"/>
        </w:rPr>
        <w:t>7</w:t>
      </w:r>
      <w:r w:rsidRPr="00761B57">
        <w:rPr>
          <w:rFonts w:ascii="Times New Roman" w:hAnsi="Times New Roman"/>
        </w:rPr>
        <w:t xml:space="preserve"> г.</w:t>
      </w:r>
    </w:p>
    <w:p w:rsidR="0081798C" w:rsidRPr="00761B57" w:rsidRDefault="0081798C" w:rsidP="0081798C">
      <w:pPr>
        <w:jc w:val="center"/>
        <w:rPr>
          <w:rFonts w:ascii="Times New Roman" w:hAnsi="Times New Roman"/>
        </w:rPr>
      </w:pPr>
    </w:p>
    <w:p w:rsidR="0081798C" w:rsidRPr="00761B57" w:rsidRDefault="0081798C" w:rsidP="0081798C">
      <w:pPr>
        <w:jc w:val="center"/>
        <w:rPr>
          <w:rFonts w:ascii="Times New Roman" w:hAnsi="Times New Roman"/>
        </w:rPr>
      </w:pPr>
      <w:r w:rsidRPr="00761B57">
        <w:rPr>
          <w:rFonts w:ascii="Times New Roman" w:hAnsi="Times New Roman"/>
        </w:rPr>
        <w:t>ПРИКАЗ</w:t>
      </w:r>
    </w:p>
    <w:p w:rsidR="0081798C" w:rsidRDefault="0081798C" w:rsidP="0081798C">
      <w:pPr>
        <w:rPr>
          <w:rFonts w:ascii="Times New Roman" w:hAnsi="Times New Roman"/>
          <w:sz w:val="26"/>
          <w:szCs w:val="26"/>
        </w:rPr>
      </w:pPr>
    </w:p>
    <w:p w:rsidR="0081798C" w:rsidRDefault="0081798C" w:rsidP="0081798C">
      <w:pPr>
        <w:rPr>
          <w:rFonts w:ascii="Times New Roman" w:hAnsi="Times New Roman"/>
          <w:sz w:val="26"/>
          <w:szCs w:val="26"/>
        </w:rPr>
      </w:pPr>
    </w:p>
    <w:p w:rsidR="0081798C" w:rsidRPr="001300F5" w:rsidRDefault="0081798C" w:rsidP="0081798C">
      <w:pPr>
        <w:pStyle w:val="2"/>
        <w:ind w:right="-1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 xml:space="preserve">О мерах по обеспечению безопасности </w:t>
      </w:r>
    </w:p>
    <w:p w:rsidR="0081798C" w:rsidRPr="001300F5" w:rsidRDefault="0081798C" w:rsidP="0081798C">
      <w:pPr>
        <w:pStyle w:val="2"/>
        <w:ind w:right="-1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 xml:space="preserve">жизнедеятельности в </w:t>
      </w:r>
      <w:proofErr w:type="gramStart"/>
      <w:r w:rsidRPr="001300F5">
        <w:rPr>
          <w:rFonts w:ascii="Times New Roman" w:hAnsi="Times New Roman"/>
          <w:b w:val="0"/>
        </w:rPr>
        <w:t>образовательных</w:t>
      </w:r>
      <w:proofErr w:type="gramEnd"/>
      <w:r w:rsidRPr="001300F5">
        <w:rPr>
          <w:rFonts w:ascii="Times New Roman" w:hAnsi="Times New Roman"/>
          <w:b w:val="0"/>
        </w:rPr>
        <w:t xml:space="preserve"> </w:t>
      </w:r>
    </w:p>
    <w:p w:rsidR="0081798C" w:rsidRPr="001300F5" w:rsidRDefault="002B306E" w:rsidP="0081798C">
      <w:pPr>
        <w:pStyle w:val="2"/>
        <w:ind w:right="-1"/>
        <w:rPr>
          <w:rFonts w:ascii="Times New Roman" w:hAnsi="Times New Roman"/>
          <w:b w:val="0"/>
        </w:rPr>
      </w:pPr>
      <w:proofErr w:type="gramStart"/>
      <w:r>
        <w:rPr>
          <w:rFonts w:ascii="Times New Roman" w:hAnsi="Times New Roman"/>
          <w:b w:val="0"/>
        </w:rPr>
        <w:t>учреждениях</w:t>
      </w:r>
      <w:proofErr w:type="gramEnd"/>
      <w:r w:rsidR="0081798C" w:rsidRPr="001300F5">
        <w:rPr>
          <w:rFonts w:ascii="Times New Roman" w:hAnsi="Times New Roman"/>
          <w:b w:val="0"/>
        </w:rPr>
        <w:t xml:space="preserve"> в зимний период </w:t>
      </w:r>
    </w:p>
    <w:p w:rsidR="0081798C" w:rsidRPr="001300F5" w:rsidRDefault="0081798C" w:rsidP="0081798C">
      <w:pPr>
        <w:autoSpaceDE w:val="0"/>
        <w:autoSpaceDN w:val="0"/>
        <w:rPr>
          <w:rFonts w:ascii="Times New Roman" w:hAnsi="Times New Roman"/>
        </w:rPr>
      </w:pP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В связи с предстоящими праздничными мероприятиями и зимними каникулами, в целях предупреждения несчастных случаев с обучающимися в зимний период приказываю обеспечить выполнение следующих требований безопасности:</w:t>
      </w:r>
    </w:p>
    <w:p w:rsidR="0081798C" w:rsidRPr="001300F5" w:rsidRDefault="0081798C" w:rsidP="0081798C">
      <w:pPr>
        <w:autoSpaceDE w:val="0"/>
        <w:autoSpaceDN w:val="0"/>
        <w:ind w:firstLine="709"/>
        <w:jc w:val="both"/>
        <w:rPr>
          <w:rFonts w:ascii="Times New Roman" w:hAnsi="Times New Roman"/>
        </w:rPr>
      </w:pPr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Согласовать с органами МЧС РТ места проведения новогодних праздничных мероприятий.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Назначить ответственных за безопасность обучающихся, воспитанников при организации и участии в проведении праздничных мероприятий.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 xml:space="preserve">Усилить противопожарные и антитеррористические меры, в </w:t>
      </w:r>
      <w:proofErr w:type="spellStart"/>
      <w:r w:rsidRPr="001300F5">
        <w:rPr>
          <w:rFonts w:ascii="Times New Roman" w:hAnsi="Times New Roman"/>
          <w:b w:val="0"/>
        </w:rPr>
        <w:t>т.ч</w:t>
      </w:r>
      <w:proofErr w:type="spellEnd"/>
      <w:r w:rsidRPr="001300F5">
        <w:rPr>
          <w:rFonts w:ascii="Times New Roman" w:hAnsi="Times New Roman"/>
          <w:b w:val="0"/>
        </w:rPr>
        <w:t>.:</w:t>
      </w: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организовать практическую отработку действий персонала, учащихся и воспитанников при возникновении пожара и других чрезвычайных ситуаций;</w:t>
      </w: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принять меры по пресечению случаев производства, хранения и использования  пиротехнической продукции в образовательных организациях;</w:t>
      </w: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ужесточить пропускной режим в образовательных организациях, запретить парковки автотранспорта на территории и вблизи образовательных организаций;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right="-1" w:firstLine="491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Обеспечить соблюдение требований безопасности согласно указанию Министерства образования и науки Республики Татарстан от 13.09.2017 № исх-1791/17 «О соблюдении требований комплексной безопасности».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proofErr w:type="gramStart"/>
      <w:r w:rsidRPr="001300F5">
        <w:rPr>
          <w:rFonts w:ascii="Times New Roman" w:hAnsi="Times New Roman"/>
          <w:b w:val="0"/>
        </w:rPr>
        <w:t>Принять меры по соблюдению требований по перевозке обучающихся в соответствии с постановлением Правительства Российской Федерации от 17.12.2013 г. № 1177 «Об утверждении Правил организованной перевозки группы детей автобусами», методическими рекомендациями «Об организации перевозок обучающихся в образовательные организации» (письмо Министерства образования и науки Российской Федерации от 29 июля 2014 г. № 08-988 «О направлении методических рекомендаций»), федеральным законом от 10.12.1995 № 196-ФЗ «О безопасности</w:t>
      </w:r>
      <w:proofErr w:type="gramEnd"/>
      <w:r w:rsidRPr="001300F5">
        <w:rPr>
          <w:rFonts w:ascii="Times New Roman" w:hAnsi="Times New Roman"/>
          <w:b w:val="0"/>
        </w:rPr>
        <w:t xml:space="preserve"> дорожного движения», с</w:t>
      </w:r>
      <w:r w:rsidRPr="001300F5">
        <w:rPr>
          <w:rFonts w:ascii="Times New Roman" w:hAnsi="Times New Roman"/>
          <w:b w:val="0"/>
          <w:color w:val="000000"/>
        </w:rPr>
        <w:t>анитарно-эпидемиологическими требованиями к перевозке железнодорожным транспортом организованных групп детей СП 2.5.3157-14</w:t>
      </w:r>
      <w:r w:rsidRPr="001300F5">
        <w:rPr>
          <w:rFonts w:ascii="Times New Roman" w:hAnsi="Times New Roman"/>
          <w:b w:val="0"/>
        </w:rPr>
        <w:t>.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Не допускать использование незарегистрированных (несанкционированных) ледовых переправ.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 xml:space="preserve">Обеспечить </w:t>
      </w:r>
      <w:proofErr w:type="gramStart"/>
      <w:r w:rsidRPr="001300F5">
        <w:rPr>
          <w:rFonts w:ascii="Times New Roman" w:hAnsi="Times New Roman"/>
          <w:b w:val="0"/>
        </w:rPr>
        <w:t>контроль за</w:t>
      </w:r>
      <w:proofErr w:type="gramEnd"/>
      <w:r w:rsidRPr="001300F5">
        <w:rPr>
          <w:rFonts w:ascii="Times New Roman" w:hAnsi="Times New Roman"/>
          <w:b w:val="0"/>
        </w:rPr>
        <w:t xml:space="preserve"> соответствием требованиям безопасности спортивных и детских игровых площадок, закрепленных за образовательными организациями. 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Запретить использование футбольных, хоккейных ворот, другого спортивного оборудования, качелей без соответствующего закрепления и при отсутствии на них актов испытаний.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lastRenderedPageBreak/>
        <w:t xml:space="preserve">Обеспечить очистку крыш зданий и сооружений образовательных организаций от снега и наледи </w:t>
      </w:r>
      <w:proofErr w:type="gramStart"/>
      <w:r w:rsidRPr="001300F5">
        <w:rPr>
          <w:rFonts w:ascii="Times New Roman" w:hAnsi="Times New Roman"/>
          <w:b w:val="0"/>
        </w:rPr>
        <w:t>в соответствии с рекомендациями по организации работ по очистке кровель от снега</w:t>
      </w:r>
      <w:proofErr w:type="gramEnd"/>
      <w:r w:rsidRPr="001300F5">
        <w:rPr>
          <w:rFonts w:ascii="Times New Roman" w:hAnsi="Times New Roman"/>
          <w:b w:val="0"/>
        </w:rPr>
        <w:t xml:space="preserve"> и наледи, утвержденными Решением  Координационного совета при РМВК по охране труда от 28 февраля 2013 №4.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Обеспечить ежедневный обход (осмотр) помещений, зданий конструкций (заборы, игровые площадки, спортивные снаряды, ступени, лестничные площадки и т.д.), территорий образовательных учреждений с целью выявления и незамедлительного устранения факторов, представляющих угрозу жизни и здоровью обучающихся и работников.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proofErr w:type="gramStart"/>
      <w:r w:rsidRPr="001300F5">
        <w:rPr>
          <w:rFonts w:ascii="Times New Roman" w:hAnsi="Times New Roman"/>
          <w:b w:val="0"/>
        </w:rPr>
        <w:t>Издать приказы о проведении перед каникулами инструктажа с обучающимися о требованиях безопасности жизни в зимний период.</w:t>
      </w:r>
      <w:proofErr w:type="gramEnd"/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Обеспечить изучение с учащимися и воспитанниками:</w:t>
      </w:r>
    </w:p>
    <w:p w:rsidR="0081798C" w:rsidRPr="001300F5" w:rsidRDefault="0081798C" w:rsidP="0081798C">
      <w:pPr>
        <w:pStyle w:val="2"/>
        <w:ind w:right="-1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 xml:space="preserve">        «Правил охраны жизни людей на водных объектах», утвержденных постановлением Кабинета Министров Республики Татарстан от 23.04.2009 №256;</w:t>
      </w: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«Правил нахождения граждан и размещения объектов в зонах повышенной опасности, выполнения в этих зонах работ, проезда и перехода через железнодорожные пути», утвержденных приказом Министерства транспорта Российской Федерации от 08.02.2007 №18;</w:t>
      </w: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закона Республики Татарстан от 14.10.2010 №71 «О мерах по предупреждению причинения вреда здоровью детей, их физическому, интеллектуальному, психическому, духовному и нравственному развитию в Республике Татарстан»;</w:t>
      </w: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правил безопасного поведения на дорогах, на улице, в общественных местах;</w:t>
      </w: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правил пользования электронагревательными приборами и газовым оборудованием;</w:t>
      </w: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правил поведения при обнаружении возгорания;</w:t>
      </w: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правил безопасности в связи с возможностью обрушения льда с крыш домов.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right="-1" w:firstLine="491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Принять дополнительные меры по предупреждению суицидов, усилить индивидуальный подход к учащимся, воспитанникам.</w:t>
      </w:r>
    </w:p>
    <w:p w:rsidR="0081798C" w:rsidRPr="001300F5" w:rsidRDefault="0081798C" w:rsidP="0081798C">
      <w:pPr>
        <w:pStyle w:val="2"/>
        <w:numPr>
          <w:ilvl w:val="0"/>
          <w:numId w:val="1"/>
        </w:numPr>
        <w:ind w:left="0"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 xml:space="preserve">Обеспечить информирование родителей: </w:t>
      </w: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 xml:space="preserve">о необходимости усиления </w:t>
      </w:r>
      <w:proofErr w:type="gramStart"/>
      <w:r w:rsidRPr="001300F5">
        <w:rPr>
          <w:rFonts w:ascii="Times New Roman" w:hAnsi="Times New Roman"/>
          <w:b w:val="0"/>
        </w:rPr>
        <w:t>контроля за</w:t>
      </w:r>
      <w:proofErr w:type="gramEnd"/>
      <w:r w:rsidRPr="001300F5">
        <w:rPr>
          <w:rFonts w:ascii="Times New Roman" w:hAnsi="Times New Roman"/>
          <w:b w:val="0"/>
        </w:rPr>
        <w:t xml:space="preserve"> поведением детей на улице и их местонахождением;</w:t>
      </w:r>
    </w:p>
    <w:p w:rsidR="0081798C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  <w:r w:rsidRPr="001300F5">
        <w:rPr>
          <w:rFonts w:ascii="Times New Roman" w:hAnsi="Times New Roman"/>
          <w:b w:val="0"/>
        </w:rPr>
        <w:t>о существующей опасности, угрожающей жизни детей, при использовании различных пиротехнических изделий.</w:t>
      </w:r>
    </w:p>
    <w:p w:rsidR="0081798C" w:rsidRPr="001300F5" w:rsidRDefault="0081798C" w:rsidP="0081798C">
      <w:pPr>
        <w:pStyle w:val="2"/>
        <w:ind w:right="-1" w:firstLine="567"/>
        <w:jc w:val="both"/>
        <w:rPr>
          <w:rFonts w:ascii="Times New Roman" w:hAnsi="Times New Roman"/>
          <w:b w:val="0"/>
        </w:rPr>
      </w:pPr>
    </w:p>
    <w:p w:rsidR="0081798C" w:rsidRDefault="0081798C" w:rsidP="0081798C">
      <w:pPr>
        <w:autoSpaceDE w:val="0"/>
        <w:autoSpaceDN w:val="0"/>
        <w:ind w:firstLine="709"/>
        <w:jc w:val="both"/>
        <w:rPr>
          <w:rFonts w:ascii="Times New Roman" w:hAnsi="Times New Roman"/>
        </w:rPr>
      </w:pPr>
      <w:proofErr w:type="gramStart"/>
      <w:r w:rsidRPr="007049AA">
        <w:rPr>
          <w:rFonts w:ascii="Times New Roman" w:hAnsi="Times New Roman"/>
        </w:rPr>
        <w:t>Контроль за</w:t>
      </w:r>
      <w:proofErr w:type="gramEnd"/>
      <w:r w:rsidRPr="007049AA">
        <w:rPr>
          <w:rFonts w:ascii="Times New Roman" w:hAnsi="Times New Roman"/>
        </w:rPr>
        <w:t xml:space="preserve"> исполнением данного приказа оставляю за собой.</w:t>
      </w:r>
    </w:p>
    <w:p w:rsidR="0081798C" w:rsidRDefault="0081798C" w:rsidP="0081798C">
      <w:pPr>
        <w:autoSpaceDE w:val="0"/>
        <w:autoSpaceDN w:val="0"/>
        <w:ind w:firstLine="709"/>
        <w:jc w:val="both"/>
        <w:rPr>
          <w:rFonts w:ascii="Times New Roman" w:hAnsi="Times New Roman"/>
        </w:rPr>
      </w:pPr>
    </w:p>
    <w:p w:rsidR="0081798C" w:rsidRPr="007049AA" w:rsidRDefault="0081798C" w:rsidP="0081798C">
      <w:pPr>
        <w:autoSpaceDE w:val="0"/>
        <w:autoSpaceDN w:val="0"/>
        <w:ind w:firstLine="709"/>
        <w:jc w:val="both"/>
        <w:rPr>
          <w:rFonts w:ascii="Times New Roman" w:hAnsi="Times New Roman"/>
        </w:rPr>
      </w:pPr>
    </w:p>
    <w:p w:rsidR="00DA6204" w:rsidRDefault="00DA6204"/>
    <w:p w:rsidR="005F3BF0" w:rsidRDefault="005F3BF0"/>
    <w:p w:rsidR="005F3BF0" w:rsidRDefault="005F3BF0"/>
    <w:tbl>
      <w:tblPr>
        <w:tblStyle w:val="a3"/>
        <w:tblW w:w="10491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1"/>
        <w:gridCol w:w="2561"/>
        <w:gridCol w:w="3129"/>
      </w:tblGrid>
      <w:tr w:rsidR="005F3BF0" w:rsidRPr="009F6057" w:rsidTr="00884301">
        <w:tc>
          <w:tcPr>
            <w:tcW w:w="5070" w:type="dxa"/>
          </w:tcPr>
          <w:p w:rsidR="005F3BF0" w:rsidRDefault="005F3BF0" w:rsidP="00884301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F3BF0" w:rsidRPr="00761B57" w:rsidRDefault="005F3BF0" w:rsidP="008843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761B57">
              <w:rPr>
                <w:rFonts w:ascii="Times New Roman" w:hAnsi="Times New Roman"/>
              </w:rPr>
              <w:t>Руководитель  МКУ «Отдел образования»</w:t>
            </w:r>
          </w:p>
          <w:p w:rsidR="005F3BF0" w:rsidRPr="00761B57" w:rsidRDefault="005F3BF0" w:rsidP="00884301">
            <w:pPr>
              <w:ind w:firstLine="142"/>
              <w:jc w:val="both"/>
              <w:rPr>
                <w:rFonts w:ascii="Times New Roman" w:hAnsi="Times New Roman"/>
              </w:rPr>
            </w:pPr>
            <w:r w:rsidRPr="00761B57">
              <w:rPr>
                <w:rFonts w:ascii="Times New Roman" w:hAnsi="Times New Roman"/>
              </w:rPr>
              <w:t>Исполнительного комитета</w:t>
            </w:r>
          </w:p>
          <w:p w:rsidR="005F3BF0" w:rsidRDefault="005F3BF0" w:rsidP="00884301">
            <w:r w:rsidRPr="00761B57">
              <w:rPr>
                <w:rFonts w:ascii="Times New Roman" w:hAnsi="Times New Roman"/>
              </w:rPr>
              <w:t>Мензелинского муниципального района РТ</w:t>
            </w:r>
            <w:r w:rsidRPr="00761B57">
              <w:rPr>
                <w:rFonts w:ascii="Times New Roman" w:hAnsi="Times New Roman"/>
              </w:rPr>
              <w:tab/>
            </w:r>
          </w:p>
        </w:tc>
        <w:tc>
          <w:tcPr>
            <w:tcW w:w="2160" w:type="dxa"/>
          </w:tcPr>
          <w:p w:rsidR="005F3BF0" w:rsidRDefault="005F3BF0" w:rsidP="00884301"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5.25pt;margin-top:0;width:117pt;height:58.5pt;z-index:251661312;mso-position-horizontal-relative:text;mso-position-vertical-relative:text" wrapcoords="-27 0 -27 21480 21600 21480 21600 0 -27 0">
                  <v:imagedata r:id="rId7" o:title=""/>
                  <w10:wrap type="tight"/>
                </v:shape>
                <o:OLEObject Type="Embed" ProgID="Photoshop.Image.12" ShapeID="_x0000_s1026" DrawAspect="Content" ObjectID="_1574849954" r:id="rId8">
                  <o:FieldCodes>\s</o:FieldCodes>
                </o:OLEObject>
              </w:pict>
            </w:r>
          </w:p>
        </w:tc>
        <w:tc>
          <w:tcPr>
            <w:tcW w:w="3261" w:type="dxa"/>
          </w:tcPr>
          <w:p w:rsidR="005F3BF0" w:rsidRDefault="005F3BF0" w:rsidP="00884301"/>
          <w:p w:rsidR="005F3BF0" w:rsidRPr="009F6057" w:rsidRDefault="005F3BF0" w:rsidP="00884301"/>
          <w:p w:rsidR="005F3BF0" w:rsidRPr="009F6057" w:rsidRDefault="005F3BF0" w:rsidP="00884301"/>
          <w:p w:rsidR="005F3BF0" w:rsidRDefault="005F3BF0" w:rsidP="00884301"/>
          <w:p w:rsidR="005F3BF0" w:rsidRPr="009F6057" w:rsidRDefault="005F3BF0" w:rsidP="00884301">
            <w:r>
              <w:rPr>
                <w:rFonts w:ascii="Times New Roman" w:hAnsi="Times New Roman"/>
              </w:rPr>
              <w:t xml:space="preserve">                </w:t>
            </w:r>
            <w:proofErr w:type="spellStart"/>
            <w:r w:rsidRPr="00761B57">
              <w:rPr>
                <w:rFonts w:ascii="Times New Roman" w:hAnsi="Times New Roman"/>
              </w:rPr>
              <w:t>Н.С.Габдуллин</w:t>
            </w:r>
            <w:proofErr w:type="spellEnd"/>
          </w:p>
        </w:tc>
      </w:tr>
    </w:tbl>
    <w:p w:rsidR="005F3BF0" w:rsidRDefault="005F3BF0">
      <w:bookmarkStart w:id="0" w:name="_GoBack"/>
      <w:bookmarkEnd w:id="0"/>
    </w:p>
    <w:sectPr w:rsidR="005F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Tat">
    <w:altName w:val="Arial"/>
    <w:charset w:val="CC"/>
    <w:family w:val="swiss"/>
    <w:pitch w:val="variable"/>
    <w:sig w:usb0="00000201" w:usb1="00000000" w:usb2="00000000" w:usb3="00000000" w:csb0="00000004" w:csb1="00000000"/>
  </w:font>
  <w:font w:name="Academy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446CB"/>
    <w:multiLevelType w:val="hybridMultilevel"/>
    <w:tmpl w:val="055AA8F2"/>
    <w:lvl w:ilvl="0" w:tplc="8ABA63F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C7"/>
    <w:rsid w:val="002B306E"/>
    <w:rsid w:val="005F3BF0"/>
    <w:rsid w:val="0081798C"/>
    <w:rsid w:val="00932A18"/>
    <w:rsid w:val="00DA6204"/>
    <w:rsid w:val="00E6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8C"/>
    <w:pPr>
      <w:spacing w:after="0" w:line="240" w:lineRule="auto"/>
    </w:pPr>
    <w:rPr>
      <w:rFonts w:ascii="Arial Tat" w:eastAsia="Times New Roman" w:hAnsi="Arial Tat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798C"/>
    <w:pPr>
      <w:keepNext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98C"/>
    <w:rPr>
      <w:rFonts w:ascii="Arial Tat" w:eastAsia="Times New Roman" w:hAnsi="Arial Tat" w:cs="Times New Roman"/>
      <w:b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81798C"/>
    <w:pPr>
      <w:ind w:right="84"/>
    </w:pPr>
    <w:rPr>
      <w:rFonts w:ascii="Academy" w:hAnsi="Academy"/>
      <w:b/>
    </w:rPr>
  </w:style>
  <w:style w:type="character" w:customStyle="1" w:styleId="20">
    <w:name w:val="Основной текст 2 Знак"/>
    <w:basedOn w:val="a0"/>
    <w:link w:val="2"/>
    <w:semiHidden/>
    <w:rsid w:val="0081798C"/>
    <w:rPr>
      <w:rFonts w:ascii="Academy" w:eastAsia="Times New Roman" w:hAnsi="Academy" w:cs="Times New Roman"/>
      <w:b/>
      <w:sz w:val="24"/>
      <w:szCs w:val="24"/>
      <w:lang w:eastAsia="ru-RU"/>
    </w:rPr>
  </w:style>
  <w:style w:type="table" w:styleId="a3">
    <w:name w:val="Table Grid"/>
    <w:basedOn w:val="a1"/>
    <w:uiPriority w:val="59"/>
    <w:rsid w:val="005F3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8C"/>
    <w:pPr>
      <w:spacing w:after="0" w:line="240" w:lineRule="auto"/>
    </w:pPr>
    <w:rPr>
      <w:rFonts w:ascii="Arial Tat" w:eastAsia="Times New Roman" w:hAnsi="Arial Tat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798C"/>
    <w:pPr>
      <w:keepNext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98C"/>
    <w:rPr>
      <w:rFonts w:ascii="Arial Tat" w:eastAsia="Times New Roman" w:hAnsi="Arial Tat" w:cs="Times New Roman"/>
      <w:b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81798C"/>
    <w:pPr>
      <w:ind w:right="84"/>
    </w:pPr>
    <w:rPr>
      <w:rFonts w:ascii="Academy" w:hAnsi="Academy"/>
      <w:b/>
    </w:rPr>
  </w:style>
  <w:style w:type="character" w:customStyle="1" w:styleId="20">
    <w:name w:val="Основной текст 2 Знак"/>
    <w:basedOn w:val="a0"/>
    <w:link w:val="2"/>
    <w:semiHidden/>
    <w:rsid w:val="0081798C"/>
    <w:rPr>
      <w:rFonts w:ascii="Academy" w:eastAsia="Times New Roman" w:hAnsi="Academy" w:cs="Times New Roman"/>
      <w:b/>
      <w:sz w:val="24"/>
      <w:szCs w:val="24"/>
      <w:lang w:eastAsia="ru-RU"/>
    </w:rPr>
  </w:style>
  <w:style w:type="table" w:styleId="a3">
    <w:name w:val="Table Grid"/>
    <w:basedOn w:val="a1"/>
    <w:uiPriority w:val="59"/>
    <w:rsid w:val="005F3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753</Words>
  <Characters>4295</Characters>
  <Application>Microsoft Office Word</Application>
  <DocSecurity>0</DocSecurity>
  <Lines>35</Lines>
  <Paragraphs>10</Paragraphs>
  <ScaleCrop>false</ScaleCrop>
  <Company/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5</cp:revision>
  <dcterms:created xsi:type="dcterms:W3CDTF">2017-12-15T06:20:00Z</dcterms:created>
  <dcterms:modified xsi:type="dcterms:W3CDTF">2017-12-15T10:33:00Z</dcterms:modified>
</cp:coreProperties>
</file>